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C7" w:rsidRDefault="00C07E9D" w:rsidP="00C07E9D">
      <w:pPr>
        <w:pStyle w:val="1"/>
        <w:spacing w:before="76" w:line="312" w:lineRule="auto"/>
        <w:ind w:left="0" w:right="148"/>
      </w:pPr>
      <w:bookmarkStart w:id="0" w:name="_GoBack"/>
      <w:bookmarkEnd w:id="0"/>
      <w:r>
        <w:rPr>
          <w:u w:val="thick"/>
        </w:rPr>
        <w:t>Информация о преступлениях, квалифицируемых по статьям 281 и 267</w:t>
      </w:r>
      <w:r>
        <w:rPr>
          <w:spacing w:val="1"/>
        </w:rPr>
        <w:t xml:space="preserve"> </w:t>
      </w:r>
      <w:r>
        <w:rPr>
          <w:u w:val="thick"/>
        </w:rPr>
        <w:t>Уголовного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кодекса</w:t>
      </w:r>
      <w:r>
        <w:rPr>
          <w:spacing w:val="1"/>
          <w:u w:val="thick"/>
        </w:rPr>
        <w:t xml:space="preserve"> </w:t>
      </w:r>
      <w:r>
        <w:rPr>
          <w:u w:val="thick"/>
        </w:rPr>
        <w:t>Российской</w:t>
      </w:r>
      <w:r>
        <w:rPr>
          <w:spacing w:val="1"/>
          <w:u w:val="thick"/>
        </w:rPr>
        <w:t xml:space="preserve"> </w:t>
      </w:r>
      <w:r>
        <w:rPr>
          <w:u w:val="thick"/>
        </w:rPr>
        <w:t>Федерации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предусмотренные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меры</w:t>
      </w:r>
      <w:r>
        <w:rPr>
          <w:spacing w:val="-67"/>
        </w:rPr>
        <w:t xml:space="preserve"> </w:t>
      </w:r>
      <w:r>
        <w:rPr>
          <w:u w:val="thick"/>
        </w:rPr>
        <w:t>ответственности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 их</w:t>
      </w:r>
      <w:r>
        <w:rPr>
          <w:spacing w:val="-1"/>
          <w:u w:val="thick"/>
        </w:rPr>
        <w:t xml:space="preserve"> </w:t>
      </w:r>
      <w:r>
        <w:rPr>
          <w:u w:val="thick"/>
        </w:rPr>
        <w:t>совершение</w:t>
      </w:r>
    </w:p>
    <w:p w:rsidR="008E74C7" w:rsidRDefault="008E74C7">
      <w:pPr>
        <w:pStyle w:val="a3"/>
        <w:spacing w:before="7"/>
        <w:rPr>
          <w:b/>
          <w:sz w:val="16"/>
        </w:rPr>
      </w:pPr>
    </w:p>
    <w:p w:rsidR="008E74C7" w:rsidRDefault="00C07E9D">
      <w:pPr>
        <w:spacing w:before="89"/>
        <w:ind w:left="830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281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РФ. Диверсия</w:t>
      </w:r>
    </w:p>
    <w:p w:rsidR="008E74C7" w:rsidRDefault="008E74C7">
      <w:pPr>
        <w:pStyle w:val="a3"/>
        <w:spacing w:before="8"/>
        <w:rPr>
          <w:b/>
          <w:sz w:val="32"/>
        </w:rPr>
      </w:pPr>
    </w:p>
    <w:p w:rsidR="008E74C7" w:rsidRDefault="00C07E9D">
      <w:pPr>
        <w:pStyle w:val="a4"/>
        <w:numPr>
          <w:ilvl w:val="0"/>
          <w:numId w:val="1"/>
        </w:numPr>
        <w:tabs>
          <w:tab w:val="left" w:pos="1537"/>
        </w:tabs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Совершение взрыва, поджога или иных действий,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подрыва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 и обороноспособности Российской Федерации </w:t>
      </w:r>
      <w:r>
        <w:rPr>
          <w:b/>
          <w:sz w:val="28"/>
        </w:rPr>
        <w:t>наказывается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лишением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свободы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срок от десяти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пятнадцати лет.</w:t>
      </w:r>
    </w:p>
    <w:p w:rsidR="008E74C7" w:rsidRDefault="00C07E9D">
      <w:pPr>
        <w:pStyle w:val="a4"/>
        <w:numPr>
          <w:ilvl w:val="0"/>
          <w:numId w:val="1"/>
        </w:numPr>
        <w:tabs>
          <w:tab w:val="left" w:pos="1537"/>
        </w:tabs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совершенные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повлекшие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ущерба,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наступление иных тяжких последствий, </w:t>
      </w:r>
      <w:r>
        <w:rPr>
          <w:sz w:val="30"/>
        </w:rPr>
        <w:t>сопряженные с посягательством</w:t>
      </w:r>
      <w:r>
        <w:rPr>
          <w:spacing w:val="-72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объекты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органа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власти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обороны,</w:t>
      </w:r>
      <w:r>
        <w:rPr>
          <w:spacing w:val="1"/>
          <w:sz w:val="30"/>
        </w:rPr>
        <w:t xml:space="preserve"> </w:t>
      </w:r>
      <w:r>
        <w:rPr>
          <w:sz w:val="30"/>
        </w:rPr>
        <w:t>Вооруженных</w:t>
      </w:r>
      <w:r>
        <w:rPr>
          <w:spacing w:val="1"/>
          <w:sz w:val="30"/>
        </w:rPr>
        <w:t xml:space="preserve"> </w:t>
      </w:r>
      <w:r>
        <w:rPr>
          <w:sz w:val="30"/>
        </w:rPr>
        <w:t>Сил</w:t>
      </w:r>
      <w:r>
        <w:rPr>
          <w:spacing w:val="1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1"/>
          <w:sz w:val="30"/>
        </w:rPr>
        <w:t xml:space="preserve"> </w:t>
      </w:r>
      <w:r>
        <w:rPr>
          <w:sz w:val="30"/>
        </w:rPr>
        <w:t>войск</w:t>
      </w:r>
      <w:r>
        <w:rPr>
          <w:spacing w:val="1"/>
          <w:sz w:val="30"/>
        </w:rPr>
        <w:t xml:space="preserve"> </w:t>
      </w:r>
      <w:r>
        <w:rPr>
          <w:sz w:val="30"/>
        </w:rPr>
        <w:t>национальной</w:t>
      </w:r>
      <w:r>
        <w:rPr>
          <w:spacing w:val="-10"/>
          <w:sz w:val="30"/>
        </w:rPr>
        <w:t xml:space="preserve"> </w:t>
      </w:r>
      <w:r>
        <w:rPr>
          <w:sz w:val="30"/>
        </w:rPr>
        <w:t>гвардии</w:t>
      </w:r>
      <w:r>
        <w:rPr>
          <w:spacing w:val="-10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9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-10"/>
          <w:sz w:val="30"/>
        </w:rPr>
        <w:t xml:space="preserve"> </w:t>
      </w:r>
      <w:r>
        <w:rPr>
          <w:sz w:val="30"/>
        </w:rPr>
        <w:t>органов</w:t>
      </w:r>
      <w:r>
        <w:rPr>
          <w:spacing w:val="-9"/>
          <w:sz w:val="30"/>
        </w:rPr>
        <w:t xml:space="preserve"> </w:t>
      </w:r>
      <w:r>
        <w:rPr>
          <w:sz w:val="30"/>
        </w:rPr>
        <w:t>государственной</w:t>
      </w:r>
      <w:r>
        <w:rPr>
          <w:spacing w:val="-73"/>
          <w:sz w:val="30"/>
        </w:rPr>
        <w:t xml:space="preserve"> </w:t>
      </w:r>
      <w:r>
        <w:rPr>
          <w:sz w:val="30"/>
        </w:rPr>
        <w:t>власти,</w:t>
      </w:r>
      <w:r>
        <w:rPr>
          <w:spacing w:val="1"/>
          <w:sz w:val="30"/>
        </w:rPr>
        <w:t xml:space="preserve"> </w:t>
      </w:r>
      <w:r>
        <w:rPr>
          <w:sz w:val="30"/>
        </w:rPr>
        <w:t>привлекаемых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выполнения</w:t>
      </w:r>
      <w:r>
        <w:rPr>
          <w:spacing w:val="1"/>
          <w:sz w:val="30"/>
        </w:rPr>
        <w:t xml:space="preserve"> </w:t>
      </w:r>
      <w:r>
        <w:rPr>
          <w:sz w:val="30"/>
        </w:rPr>
        <w:t>отдельных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задач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обороны, а также на объекты топливно-энергетического комплекса 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организаций</w:t>
      </w:r>
      <w:r>
        <w:rPr>
          <w:spacing w:val="1"/>
          <w:sz w:val="30"/>
        </w:rPr>
        <w:t xml:space="preserve"> </w:t>
      </w:r>
      <w:r>
        <w:rPr>
          <w:sz w:val="30"/>
        </w:rPr>
        <w:t>оборонно-промышленного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комплекса</w:t>
      </w:r>
      <w:r>
        <w:rPr>
          <w:spacing w:val="1"/>
          <w:sz w:val="30"/>
        </w:rPr>
        <w:t xml:space="preserve"> </w:t>
      </w:r>
      <w:r>
        <w:rPr>
          <w:b/>
          <w:sz w:val="28"/>
        </w:rPr>
        <w:t>наказываются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лишением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свободы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срок от двенадцати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двадцати лет.</w:t>
      </w:r>
    </w:p>
    <w:p w:rsidR="008E74C7" w:rsidRDefault="00C07E9D">
      <w:pPr>
        <w:pStyle w:val="a4"/>
        <w:numPr>
          <w:ilvl w:val="0"/>
          <w:numId w:val="1"/>
        </w:numPr>
        <w:tabs>
          <w:tab w:val="left" w:pos="1110"/>
        </w:tabs>
        <w:spacing w:line="312" w:lineRule="auto"/>
        <w:ind w:right="668" w:firstLine="709"/>
        <w:jc w:val="both"/>
        <w:rPr>
          <w:sz w:val="28"/>
        </w:rPr>
      </w:pPr>
      <w:r>
        <w:rPr>
          <w:sz w:val="28"/>
        </w:rPr>
        <w:t xml:space="preserve">Деяния, предусмотренные </w:t>
      </w:r>
      <w:hyperlink r:id="rId5" w:anchor="block_2900">
        <w:r>
          <w:rPr>
            <w:sz w:val="28"/>
          </w:rPr>
          <w:t xml:space="preserve">частями первой </w:t>
        </w:r>
      </w:hyperlink>
      <w:r>
        <w:rPr>
          <w:sz w:val="28"/>
        </w:rPr>
        <w:t xml:space="preserve">или </w:t>
      </w:r>
      <w:hyperlink r:id="rId6" w:anchor="block_28102">
        <w:r>
          <w:rPr>
            <w:sz w:val="28"/>
          </w:rPr>
          <w:t xml:space="preserve">второй </w:t>
        </w:r>
      </w:hyperlink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статьи, если они:</w:t>
      </w:r>
    </w:p>
    <w:p w:rsidR="008E74C7" w:rsidRDefault="00C07E9D">
      <w:pPr>
        <w:pStyle w:val="a3"/>
        <w:spacing w:line="312" w:lineRule="auto"/>
        <w:ind w:left="121" w:right="149" w:firstLine="709"/>
        <w:jc w:val="both"/>
      </w:pPr>
      <w:r>
        <w:t>а) сопряжены с посягательством на объекты использования 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</w:t>
      </w:r>
      <w:r>
        <w:rPr>
          <w:spacing w:val="-1"/>
        </w:rPr>
        <w:t>зованием</w:t>
      </w:r>
      <w:r>
        <w:rPr>
          <w:spacing w:val="-17"/>
        </w:rPr>
        <w:t xml:space="preserve"> </w:t>
      </w:r>
      <w:r>
        <w:rPr>
          <w:spacing w:val="-1"/>
        </w:rPr>
        <w:t>ядерных</w:t>
      </w:r>
      <w:r>
        <w:rPr>
          <w:spacing w:val="-17"/>
        </w:rPr>
        <w:t xml:space="preserve"> </w:t>
      </w:r>
      <w:r>
        <w:rPr>
          <w:spacing w:val="-1"/>
        </w:rPr>
        <w:t>материалов,</w:t>
      </w:r>
      <w:r>
        <w:rPr>
          <w:spacing w:val="-18"/>
        </w:rPr>
        <w:t xml:space="preserve"> </w:t>
      </w:r>
      <w:r>
        <w:t>радиоактивных</w:t>
      </w:r>
      <w:r>
        <w:rPr>
          <w:spacing w:val="-17"/>
        </w:rPr>
        <w:t xml:space="preserve"> </w:t>
      </w:r>
      <w:r>
        <w:t>веществ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радиоактивного</w:t>
      </w:r>
      <w:r>
        <w:rPr>
          <w:spacing w:val="-16"/>
        </w:rPr>
        <w:t xml:space="preserve"> </w:t>
      </w:r>
      <w:r>
        <w:t>излучения</w:t>
      </w:r>
      <w:r>
        <w:rPr>
          <w:spacing w:val="-15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ядовитых,</w:t>
      </w:r>
      <w:r>
        <w:rPr>
          <w:spacing w:val="-15"/>
        </w:rPr>
        <w:t xml:space="preserve"> </w:t>
      </w:r>
      <w:r>
        <w:t>отравляющих,</w:t>
      </w:r>
      <w:r>
        <w:rPr>
          <w:spacing w:val="-15"/>
        </w:rPr>
        <w:t xml:space="preserve"> </w:t>
      </w:r>
      <w:r>
        <w:t>токсичных,</w:t>
      </w:r>
      <w:r>
        <w:rPr>
          <w:spacing w:val="-15"/>
        </w:rPr>
        <w:t xml:space="preserve"> </w:t>
      </w:r>
      <w:r>
        <w:t>опасных</w:t>
      </w:r>
      <w:r>
        <w:rPr>
          <w:spacing w:val="-68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веществ или</w:t>
      </w:r>
      <w:r>
        <w:rPr>
          <w:spacing w:val="-2"/>
        </w:rPr>
        <w:t xml:space="preserve"> </w:t>
      </w:r>
      <w:r>
        <w:t>патогенных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агентов;</w:t>
      </w:r>
    </w:p>
    <w:p w:rsidR="008E74C7" w:rsidRDefault="00C07E9D">
      <w:pPr>
        <w:pStyle w:val="a3"/>
        <w:ind w:left="830"/>
        <w:jc w:val="both"/>
      </w:pPr>
      <w:r>
        <w:t>б)</w:t>
      </w:r>
      <w:r>
        <w:rPr>
          <w:spacing w:val="-3"/>
        </w:rPr>
        <w:t xml:space="preserve"> </w:t>
      </w:r>
      <w:r>
        <w:t>повлекли</w:t>
      </w:r>
      <w:r>
        <w:rPr>
          <w:spacing w:val="-4"/>
        </w:rPr>
        <w:t xml:space="preserve"> </w:t>
      </w:r>
      <w:r>
        <w:t>причинение</w:t>
      </w:r>
      <w:r>
        <w:rPr>
          <w:spacing w:val="-4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человеку</w:t>
      </w:r>
    </w:p>
    <w:p w:rsidR="008E74C7" w:rsidRDefault="00C07E9D">
      <w:pPr>
        <w:pStyle w:val="1"/>
        <w:spacing w:before="97" w:line="312" w:lineRule="auto"/>
        <w:ind w:right="149" w:firstLine="709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двадцати</w:t>
      </w:r>
      <w:r>
        <w:rPr>
          <w:spacing w:val="-1"/>
        </w:rPr>
        <w:t xml:space="preserve"> </w:t>
      </w:r>
      <w:r>
        <w:t>лет или пожизненным</w:t>
      </w:r>
      <w:r>
        <w:rPr>
          <w:spacing w:val="-1"/>
        </w:rPr>
        <w:t xml:space="preserve"> </w:t>
      </w:r>
      <w:r>
        <w:t>лишением</w:t>
      </w:r>
      <w:r>
        <w:rPr>
          <w:spacing w:val="-1"/>
        </w:rPr>
        <w:t xml:space="preserve"> </w:t>
      </w:r>
      <w:r>
        <w:t>свободы.</w:t>
      </w:r>
    </w:p>
    <w:p w:rsidR="008E74C7" w:rsidRDefault="008E74C7">
      <w:pPr>
        <w:pStyle w:val="a3"/>
        <w:spacing w:before="4"/>
        <w:rPr>
          <w:b/>
          <w:sz w:val="24"/>
        </w:rPr>
      </w:pPr>
    </w:p>
    <w:p w:rsidR="008E74C7" w:rsidRDefault="00C07E9D">
      <w:pPr>
        <w:pStyle w:val="a3"/>
        <w:spacing w:line="312" w:lineRule="auto"/>
        <w:ind w:left="121" w:right="149" w:firstLine="709"/>
        <w:jc w:val="both"/>
      </w:pPr>
      <w:r>
        <w:rPr>
          <w:color w:val="333333"/>
        </w:rPr>
        <w:t>Федеральным законом от 29.12.2022 № 586-ФЗ в Уголовный кодекс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(далее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введением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статей,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регламентирующих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уголовную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за</w:t>
      </w:r>
    </w:p>
    <w:p w:rsidR="008E74C7" w:rsidRDefault="008E74C7">
      <w:pPr>
        <w:spacing w:line="312" w:lineRule="auto"/>
        <w:jc w:val="both"/>
        <w:sectPr w:rsidR="008E74C7" w:rsidSect="00C07E9D">
          <w:pgSz w:w="11910" w:h="16840"/>
          <w:pgMar w:top="426" w:right="699" w:bottom="280" w:left="1580" w:header="720" w:footer="720" w:gutter="0"/>
          <w:cols w:space="720"/>
        </w:sectPr>
      </w:pPr>
    </w:p>
    <w:p w:rsidR="008E74C7" w:rsidRDefault="00C07E9D">
      <w:pPr>
        <w:pStyle w:val="a3"/>
        <w:spacing w:before="76" w:line="312" w:lineRule="auto"/>
        <w:ind w:left="121" w:right="147"/>
        <w:jc w:val="both"/>
      </w:pPr>
      <w:r>
        <w:rPr>
          <w:color w:val="333333"/>
        </w:rPr>
        <w:lastRenderedPageBreak/>
        <w:t>содействие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диверсионной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диверсионной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диверсионного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сообщества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участие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нем.</w:t>
      </w:r>
    </w:p>
    <w:p w:rsidR="008E74C7" w:rsidRDefault="00C07E9D">
      <w:pPr>
        <w:spacing w:line="312" w:lineRule="auto"/>
        <w:ind w:left="121" w:right="148" w:firstLine="709"/>
        <w:jc w:val="both"/>
        <w:rPr>
          <w:sz w:val="28"/>
        </w:rPr>
      </w:pPr>
      <w:r>
        <w:rPr>
          <w:b/>
          <w:color w:val="333333"/>
          <w:sz w:val="28"/>
        </w:rPr>
        <w:t>Статья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281.1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УК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РФ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предусматривает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ответ</w:t>
      </w:r>
      <w:r>
        <w:rPr>
          <w:b/>
          <w:color w:val="333333"/>
          <w:sz w:val="28"/>
        </w:rPr>
        <w:t>ственность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склонение, вербовку или иное вовлечение лица в совершение хотя бы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одного из преступлений, предусмотренных ст. 281 УК РФ </w:t>
      </w:r>
      <w:r>
        <w:rPr>
          <w:color w:val="333333"/>
          <w:sz w:val="28"/>
        </w:rPr>
        <w:t>(совершение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взрыва,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поджога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направленных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разрушение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повреждение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предприятий,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сооружений,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объектов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транспортной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инфраструктуры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транспортных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объектов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жизнеобеспечения населения в целях подрыва экономической безопасности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обороноспособности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Федерации),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вооружение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подготовку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соверше</w:t>
      </w:r>
      <w:r>
        <w:rPr>
          <w:color w:val="333333"/>
          <w:sz w:val="28"/>
        </w:rPr>
        <w:t>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указанных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преступлений,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равно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финансирование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диверсии.</w:t>
      </w:r>
    </w:p>
    <w:p w:rsidR="008E74C7" w:rsidRDefault="00C07E9D">
      <w:pPr>
        <w:pStyle w:val="1"/>
        <w:spacing w:line="312" w:lineRule="auto"/>
        <w:ind w:right="148" w:firstLine="709"/>
      </w:pP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преступления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предусмотрено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наказание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виде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лишения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свободы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пожизненное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лишение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свободы.</w:t>
      </w:r>
    </w:p>
    <w:p w:rsidR="008E74C7" w:rsidRDefault="00C07E9D">
      <w:pPr>
        <w:spacing w:line="312" w:lineRule="auto"/>
        <w:ind w:left="121" w:right="149" w:firstLine="709"/>
        <w:jc w:val="both"/>
        <w:rPr>
          <w:b/>
          <w:sz w:val="28"/>
        </w:rPr>
      </w:pPr>
      <w:r>
        <w:rPr>
          <w:color w:val="333333"/>
          <w:sz w:val="28"/>
        </w:rPr>
        <w:t>Совершение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указанных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лицом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использованием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своего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служебного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положения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предусматривает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наказание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10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20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лет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лишения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свободы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или пожизненное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лишение свободы.</w:t>
      </w:r>
    </w:p>
    <w:p w:rsidR="008E74C7" w:rsidRDefault="00C07E9D">
      <w:pPr>
        <w:pStyle w:val="1"/>
        <w:spacing w:line="312" w:lineRule="auto"/>
        <w:ind w:right="149" w:firstLine="709"/>
      </w:pPr>
      <w:r>
        <w:rPr>
          <w:color w:val="333333"/>
        </w:rPr>
        <w:t>За пособничество в совершении диверсии предусмотрено наказание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лишения свободы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срок от 10 до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 лет.</w:t>
      </w:r>
    </w:p>
    <w:p w:rsidR="008E74C7" w:rsidRDefault="00C07E9D">
      <w:pPr>
        <w:spacing w:line="312" w:lineRule="auto"/>
        <w:ind w:left="121" w:right="147"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>За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организацию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совершения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диверсии,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либо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руководство,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а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равно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-68"/>
          <w:sz w:val="28"/>
        </w:rPr>
        <w:t xml:space="preserve"> </w:t>
      </w:r>
      <w:r>
        <w:rPr>
          <w:b/>
          <w:color w:val="333333"/>
          <w:sz w:val="28"/>
        </w:rPr>
        <w:t>организацию финансирования предусмотрено наказание от 15 до 20 лет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лишения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свободы,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а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также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пожизненное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лишение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свободы.</w:t>
      </w:r>
    </w:p>
    <w:p w:rsidR="008E74C7" w:rsidRDefault="00C07E9D">
      <w:pPr>
        <w:pStyle w:val="a3"/>
        <w:spacing w:line="312" w:lineRule="auto"/>
        <w:ind w:left="121" w:right="148" w:firstLine="709"/>
        <w:jc w:val="both"/>
      </w:pPr>
      <w:r>
        <w:rPr>
          <w:color w:val="333333"/>
        </w:rPr>
        <w:t>Под финансированием диверсии понимается предоставление или сбор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оказание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финансовых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услуг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осознанием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предназначены, а также финансирование или иное материальное обеспечение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лица в целях совершения им хотя бы одного из преступлений, связанных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диверсией,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</w:t>
      </w:r>
      <w:r>
        <w:rPr>
          <w:color w:val="333333"/>
        </w:rPr>
        <w:t>уппы,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незаконного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вооруженного формирования, преступного сообщества, созданных с этой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целью.</w:t>
      </w:r>
    </w:p>
    <w:p w:rsidR="008E74C7" w:rsidRDefault="00C07E9D">
      <w:pPr>
        <w:pStyle w:val="a3"/>
        <w:spacing w:line="312" w:lineRule="auto"/>
        <w:ind w:left="121" w:right="149" w:firstLine="709"/>
        <w:jc w:val="both"/>
      </w:pPr>
      <w:r>
        <w:rPr>
          <w:color w:val="333333"/>
        </w:rPr>
        <w:t>Под пособничеством понимается умышленное содействие совершению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преступления советами, указаниями, предоставлением информации, средств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орудий совершения прес</w:t>
      </w:r>
      <w:r>
        <w:rPr>
          <w:color w:val="333333"/>
        </w:rPr>
        <w:t>тупления либо устранением препятствий к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совершению,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обещание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скрыть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преступника,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средства,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орудия,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следы</w:t>
      </w:r>
    </w:p>
    <w:p w:rsidR="008E74C7" w:rsidRDefault="008E74C7">
      <w:pPr>
        <w:spacing w:line="312" w:lineRule="auto"/>
        <w:jc w:val="both"/>
        <w:sectPr w:rsidR="008E74C7">
          <w:pgSz w:w="11910" w:h="16840"/>
          <w:pgMar w:top="1040" w:right="699" w:bottom="280" w:left="1580" w:header="720" w:footer="720" w:gutter="0"/>
          <w:cols w:space="720"/>
        </w:sectPr>
      </w:pPr>
    </w:p>
    <w:p w:rsidR="008E74C7" w:rsidRDefault="00C07E9D">
      <w:pPr>
        <w:pStyle w:val="a3"/>
        <w:spacing w:before="76" w:line="312" w:lineRule="auto"/>
        <w:ind w:left="121"/>
      </w:pPr>
      <w:r>
        <w:rPr>
          <w:color w:val="333333"/>
        </w:rPr>
        <w:lastRenderedPageBreak/>
        <w:t>совершения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преступления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предметы,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добытые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преступным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путем,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равно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обещание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приобрести 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сбыть такие предметы.</w:t>
      </w:r>
    </w:p>
    <w:p w:rsidR="008E74C7" w:rsidRDefault="008E74C7">
      <w:pPr>
        <w:pStyle w:val="a3"/>
        <w:spacing w:before="4"/>
        <w:rPr>
          <w:sz w:val="36"/>
        </w:rPr>
      </w:pPr>
    </w:p>
    <w:p w:rsidR="008E74C7" w:rsidRDefault="00C07E9D">
      <w:pPr>
        <w:spacing w:line="312" w:lineRule="auto"/>
        <w:ind w:left="121" w:right="148" w:firstLine="709"/>
        <w:jc w:val="both"/>
        <w:rPr>
          <w:sz w:val="28"/>
        </w:rPr>
      </w:pPr>
      <w:r>
        <w:rPr>
          <w:b/>
          <w:color w:val="333333"/>
          <w:sz w:val="28"/>
        </w:rPr>
        <w:t xml:space="preserve">Статья 281.2 УК РФ </w:t>
      </w:r>
      <w:r>
        <w:rPr>
          <w:color w:val="333333"/>
          <w:sz w:val="28"/>
        </w:rPr>
        <w:t xml:space="preserve">предусматривает уголовную ответственность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прохождение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лицом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обучения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целях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осуществления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диверсионной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деятельности, </w:t>
      </w:r>
      <w:r>
        <w:rPr>
          <w:color w:val="333333"/>
          <w:sz w:val="28"/>
        </w:rPr>
        <w:t>в том числе приобретение знаний, практических умений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 в ходе занятий по физической и психологической подготовке, 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изучении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совершения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преступлений,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оружием, взрывными устройствами, взрывчатыми, отравляющими, а 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веществами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представляющими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</w:t>
      </w:r>
      <w:r>
        <w:rPr>
          <w:color w:val="333333"/>
          <w:sz w:val="28"/>
        </w:rPr>
        <w:t>асность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окружающих.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совершение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преступления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предусмотрено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наказание</w:t>
      </w:r>
      <w:r>
        <w:rPr>
          <w:b/>
          <w:color w:val="333333"/>
          <w:spacing w:val="-14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виде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лишения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свободы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на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срок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от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15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до</w:t>
      </w:r>
      <w:r>
        <w:rPr>
          <w:b/>
          <w:color w:val="333333"/>
          <w:spacing w:val="-14"/>
          <w:sz w:val="28"/>
        </w:rPr>
        <w:t xml:space="preserve"> </w:t>
      </w:r>
      <w:r>
        <w:rPr>
          <w:b/>
          <w:color w:val="333333"/>
          <w:sz w:val="28"/>
        </w:rPr>
        <w:t>20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лет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ограничением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свободы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на срок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от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1 года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до 2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лет или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пожизненное лишение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свободы</w:t>
      </w:r>
      <w:r>
        <w:rPr>
          <w:color w:val="333333"/>
          <w:sz w:val="28"/>
        </w:rPr>
        <w:t>.</w:t>
      </w:r>
    </w:p>
    <w:p w:rsidR="008E74C7" w:rsidRDefault="008E74C7">
      <w:pPr>
        <w:pStyle w:val="a3"/>
        <w:spacing w:before="5"/>
        <w:rPr>
          <w:sz w:val="36"/>
        </w:rPr>
      </w:pPr>
    </w:p>
    <w:p w:rsidR="008E74C7" w:rsidRDefault="00C07E9D">
      <w:pPr>
        <w:spacing w:line="312" w:lineRule="auto"/>
        <w:ind w:left="121" w:right="147"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 xml:space="preserve">Статья 281.3 УК РФ </w:t>
      </w:r>
      <w:r>
        <w:rPr>
          <w:color w:val="333333"/>
          <w:sz w:val="28"/>
        </w:rPr>
        <w:t xml:space="preserve">предусматривает </w:t>
      </w:r>
      <w:r>
        <w:rPr>
          <w:b/>
          <w:color w:val="333333"/>
          <w:sz w:val="28"/>
        </w:rPr>
        <w:t>уголовную ответственность за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создание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диверсионного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сообщества</w:t>
      </w:r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устойчивой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заранее объединившихся в целях осуществления диверсионной 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либо для подготовки или совершения диверсии, либо иных преступлений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целях пропаганды, оп</w:t>
      </w:r>
      <w:r>
        <w:rPr>
          <w:color w:val="333333"/>
          <w:sz w:val="28"/>
        </w:rPr>
        <w:t>равдания и поддержки диверсии, а равно руководство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диверсионным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сообществом,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входящими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сообщество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структурными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подразделениями.</w:t>
      </w:r>
      <w:r>
        <w:rPr>
          <w:color w:val="333333"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преступления предусмотрено наказание в виде лишения свободы на срок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 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 пожизненное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свободы.</w:t>
      </w:r>
    </w:p>
    <w:p w:rsidR="008E74C7" w:rsidRDefault="008E74C7">
      <w:pPr>
        <w:pStyle w:val="a3"/>
        <w:spacing w:before="4"/>
        <w:rPr>
          <w:b/>
          <w:sz w:val="24"/>
        </w:rPr>
      </w:pPr>
    </w:p>
    <w:p w:rsidR="008E74C7" w:rsidRDefault="00C07E9D">
      <w:pPr>
        <w:spacing w:line="312" w:lineRule="auto"/>
        <w:ind w:left="121" w:right="147" w:firstLine="709"/>
        <w:jc w:val="both"/>
        <w:rPr>
          <w:b/>
          <w:sz w:val="30"/>
        </w:rPr>
      </w:pPr>
      <w:r>
        <w:rPr>
          <w:b/>
          <w:sz w:val="30"/>
        </w:rPr>
        <w:t>Привлечению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к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уголовной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ответственности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совершение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указанных видов преступлений </w:t>
      </w:r>
      <w:r>
        <w:rPr>
          <w:b/>
          <w:sz w:val="30"/>
        </w:rPr>
        <w:t>подлежит лицо, достигшее ко времени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совершения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преступления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шестнадцатилетнего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возраста.</w:t>
      </w:r>
    </w:p>
    <w:p w:rsidR="008E74C7" w:rsidRDefault="00C07E9D">
      <w:pPr>
        <w:spacing w:before="280"/>
        <w:ind w:left="830"/>
        <w:rPr>
          <w:i/>
          <w:sz w:val="28"/>
        </w:rPr>
      </w:pPr>
      <w:r>
        <w:rPr>
          <w:i/>
          <w:color w:val="444444"/>
          <w:sz w:val="28"/>
        </w:rPr>
        <w:t>Примечания</w:t>
      </w:r>
    </w:p>
    <w:p w:rsidR="008E74C7" w:rsidRDefault="00C07E9D">
      <w:pPr>
        <w:pStyle w:val="a4"/>
        <w:numPr>
          <w:ilvl w:val="1"/>
          <w:numId w:val="1"/>
        </w:numPr>
        <w:tabs>
          <w:tab w:val="left" w:pos="1450"/>
        </w:tabs>
        <w:ind w:right="147" w:firstLine="851"/>
        <w:jc w:val="both"/>
        <w:rPr>
          <w:i/>
          <w:sz w:val="28"/>
        </w:rPr>
      </w:pPr>
      <w:r>
        <w:rPr>
          <w:i/>
          <w:color w:val="444444"/>
          <w:sz w:val="28"/>
        </w:rPr>
        <w:t>Лицо,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добровольно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прекратившее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у</w:t>
      </w:r>
      <w:r>
        <w:rPr>
          <w:i/>
          <w:color w:val="444444"/>
          <w:sz w:val="28"/>
        </w:rPr>
        <w:t>частие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диверсионном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сообществе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сообщившее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его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существовании,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освобождается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от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уголовной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ответственности,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если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его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действиях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содержится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иного</w:t>
      </w:r>
      <w:r>
        <w:rPr>
          <w:i/>
          <w:color w:val="444444"/>
          <w:spacing w:val="-67"/>
          <w:sz w:val="28"/>
        </w:rPr>
        <w:t xml:space="preserve"> </w:t>
      </w:r>
      <w:r>
        <w:rPr>
          <w:i/>
          <w:color w:val="444444"/>
          <w:sz w:val="28"/>
        </w:rPr>
        <w:t>состава преступления. Не может признаваться добровольным прекращение</w:t>
      </w:r>
      <w:r>
        <w:rPr>
          <w:i/>
          <w:color w:val="444444"/>
          <w:spacing w:val="-67"/>
          <w:sz w:val="28"/>
        </w:rPr>
        <w:t xml:space="preserve"> </w:t>
      </w:r>
      <w:r>
        <w:rPr>
          <w:i/>
          <w:color w:val="444444"/>
          <w:sz w:val="28"/>
        </w:rPr>
        <w:t>участия в диверсионном сообществе в момент или после задержания лица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либо</w:t>
      </w:r>
      <w:r>
        <w:rPr>
          <w:i/>
          <w:color w:val="444444"/>
          <w:spacing w:val="-14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момент</w:t>
      </w:r>
      <w:r>
        <w:rPr>
          <w:i/>
          <w:color w:val="444444"/>
          <w:spacing w:val="-14"/>
          <w:sz w:val="28"/>
        </w:rPr>
        <w:t xml:space="preserve"> </w:t>
      </w:r>
      <w:r>
        <w:rPr>
          <w:i/>
          <w:color w:val="444444"/>
          <w:sz w:val="28"/>
        </w:rPr>
        <w:t>или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после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начала</w:t>
      </w:r>
      <w:r>
        <w:rPr>
          <w:i/>
          <w:color w:val="444444"/>
          <w:spacing w:val="-14"/>
          <w:sz w:val="28"/>
        </w:rPr>
        <w:t xml:space="preserve"> </w:t>
      </w:r>
      <w:r>
        <w:rPr>
          <w:i/>
          <w:color w:val="444444"/>
          <w:sz w:val="28"/>
        </w:rPr>
        <w:t>производства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отношении</w:t>
      </w:r>
      <w:r>
        <w:rPr>
          <w:i/>
          <w:color w:val="444444"/>
          <w:spacing w:val="-14"/>
          <w:sz w:val="28"/>
        </w:rPr>
        <w:t xml:space="preserve"> </w:t>
      </w:r>
      <w:r>
        <w:rPr>
          <w:i/>
          <w:color w:val="444444"/>
          <w:sz w:val="28"/>
        </w:rPr>
        <w:t>его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и</w:t>
      </w:r>
      <w:r>
        <w:rPr>
          <w:i/>
          <w:color w:val="444444"/>
          <w:spacing w:val="-13"/>
          <w:sz w:val="28"/>
        </w:rPr>
        <w:t xml:space="preserve"> </w:t>
      </w:r>
      <w:r>
        <w:rPr>
          <w:i/>
          <w:color w:val="444444"/>
          <w:sz w:val="28"/>
        </w:rPr>
        <w:t>заведомо</w:t>
      </w:r>
      <w:r>
        <w:rPr>
          <w:i/>
          <w:color w:val="444444"/>
          <w:spacing w:val="-14"/>
          <w:sz w:val="28"/>
        </w:rPr>
        <w:t xml:space="preserve"> </w:t>
      </w:r>
      <w:r>
        <w:rPr>
          <w:i/>
          <w:color w:val="444444"/>
          <w:sz w:val="28"/>
        </w:rPr>
        <w:t>для</w:t>
      </w:r>
      <w:r>
        <w:rPr>
          <w:i/>
          <w:color w:val="444444"/>
          <w:spacing w:val="-67"/>
          <w:sz w:val="28"/>
        </w:rPr>
        <w:t xml:space="preserve"> </w:t>
      </w:r>
      <w:r>
        <w:rPr>
          <w:i/>
          <w:color w:val="444444"/>
          <w:sz w:val="28"/>
        </w:rPr>
        <w:t>него</w:t>
      </w:r>
      <w:r>
        <w:rPr>
          <w:i/>
          <w:color w:val="444444"/>
          <w:spacing w:val="24"/>
          <w:sz w:val="28"/>
        </w:rPr>
        <w:t xml:space="preserve"> </w:t>
      </w:r>
      <w:r>
        <w:rPr>
          <w:i/>
          <w:color w:val="444444"/>
          <w:sz w:val="28"/>
        </w:rPr>
        <w:t>следственных</w:t>
      </w:r>
      <w:r>
        <w:rPr>
          <w:i/>
          <w:color w:val="444444"/>
          <w:spacing w:val="24"/>
          <w:sz w:val="28"/>
        </w:rPr>
        <w:t xml:space="preserve"> </w:t>
      </w:r>
      <w:r>
        <w:rPr>
          <w:i/>
          <w:color w:val="444444"/>
          <w:sz w:val="28"/>
        </w:rPr>
        <w:t>либо</w:t>
      </w:r>
      <w:r>
        <w:rPr>
          <w:i/>
          <w:color w:val="444444"/>
          <w:spacing w:val="24"/>
          <w:sz w:val="28"/>
        </w:rPr>
        <w:t xml:space="preserve"> </w:t>
      </w:r>
      <w:r>
        <w:rPr>
          <w:i/>
          <w:color w:val="444444"/>
          <w:sz w:val="28"/>
        </w:rPr>
        <w:t>иных</w:t>
      </w:r>
      <w:r>
        <w:rPr>
          <w:i/>
          <w:color w:val="444444"/>
          <w:spacing w:val="24"/>
          <w:sz w:val="28"/>
        </w:rPr>
        <w:t xml:space="preserve"> </w:t>
      </w:r>
      <w:r>
        <w:rPr>
          <w:i/>
          <w:color w:val="444444"/>
          <w:sz w:val="28"/>
        </w:rPr>
        <w:t>процессуальных</w:t>
      </w:r>
      <w:r>
        <w:rPr>
          <w:i/>
          <w:color w:val="444444"/>
          <w:spacing w:val="24"/>
          <w:sz w:val="28"/>
        </w:rPr>
        <w:t xml:space="preserve"> </w:t>
      </w:r>
      <w:r>
        <w:rPr>
          <w:i/>
          <w:color w:val="444444"/>
          <w:sz w:val="28"/>
        </w:rPr>
        <w:t>действий.</w:t>
      </w:r>
    </w:p>
    <w:p w:rsidR="008E74C7" w:rsidRDefault="008E74C7">
      <w:pPr>
        <w:jc w:val="both"/>
        <w:rPr>
          <w:sz w:val="28"/>
        </w:rPr>
        <w:sectPr w:rsidR="008E74C7">
          <w:pgSz w:w="11910" w:h="16840"/>
          <w:pgMar w:top="1040" w:right="699" w:bottom="280" w:left="1580" w:header="720" w:footer="720" w:gutter="0"/>
          <w:cols w:space="720"/>
        </w:sectPr>
      </w:pPr>
    </w:p>
    <w:p w:rsidR="008E74C7" w:rsidRDefault="00C07E9D">
      <w:pPr>
        <w:pStyle w:val="a4"/>
        <w:numPr>
          <w:ilvl w:val="1"/>
          <w:numId w:val="1"/>
        </w:numPr>
        <w:tabs>
          <w:tab w:val="left" w:pos="1381"/>
        </w:tabs>
        <w:spacing w:before="76"/>
        <w:ind w:firstLine="851"/>
        <w:jc w:val="both"/>
        <w:rPr>
          <w:i/>
          <w:sz w:val="28"/>
        </w:rPr>
      </w:pPr>
      <w:r>
        <w:rPr>
          <w:i/>
          <w:color w:val="444444"/>
          <w:sz w:val="28"/>
        </w:rPr>
        <w:lastRenderedPageBreak/>
        <w:t>Под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поддержкой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диверсии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настоящей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статье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понимается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оказание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услуг,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материальной,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финансовой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или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любой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иной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помощи,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способствующих</w:t>
      </w:r>
      <w:r>
        <w:rPr>
          <w:i/>
          <w:color w:val="444444"/>
          <w:spacing w:val="30"/>
          <w:sz w:val="28"/>
        </w:rPr>
        <w:t xml:space="preserve"> </w:t>
      </w:r>
      <w:r>
        <w:rPr>
          <w:i/>
          <w:color w:val="444444"/>
          <w:sz w:val="28"/>
        </w:rPr>
        <w:t>осуществлению</w:t>
      </w:r>
      <w:r>
        <w:rPr>
          <w:i/>
          <w:color w:val="444444"/>
          <w:spacing w:val="30"/>
          <w:sz w:val="28"/>
        </w:rPr>
        <w:t xml:space="preserve"> </w:t>
      </w:r>
      <w:r>
        <w:rPr>
          <w:i/>
          <w:color w:val="444444"/>
          <w:sz w:val="28"/>
        </w:rPr>
        <w:t>диверсионной</w:t>
      </w:r>
      <w:r>
        <w:rPr>
          <w:i/>
          <w:color w:val="444444"/>
          <w:spacing w:val="30"/>
          <w:sz w:val="28"/>
        </w:rPr>
        <w:t xml:space="preserve"> </w:t>
      </w:r>
      <w:r>
        <w:rPr>
          <w:i/>
          <w:color w:val="444444"/>
          <w:sz w:val="28"/>
        </w:rPr>
        <w:t>деятельности.</w:t>
      </w:r>
    </w:p>
    <w:p w:rsidR="008E74C7" w:rsidRDefault="00C07E9D">
      <w:pPr>
        <w:pStyle w:val="a4"/>
        <w:numPr>
          <w:ilvl w:val="1"/>
          <w:numId w:val="1"/>
        </w:numPr>
        <w:tabs>
          <w:tab w:val="left" w:pos="1305"/>
        </w:tabs>
        <w:ind w:firstLine="770"/>
        <w:jc w:val="both"/>
        <w:rPr>
          <w:i/>
          <w:sz w:val="28"/>
        </w:rPr>
      </w:pPr>
      <w:r>
        <w:rPr>
          <w:i/>
          <w:color w:val="444444"/>
          <w:sz w:val="28"/>
        </w:rPr>
        <w:t>Под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оправданием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диверсии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настоящей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статье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понимается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публичное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заявление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признании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целей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практики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диверсионной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деятельн</w:t>
      </w:r>
      <w:r>
        <w:rPr>
          <w:i/>
          <w:color w:val="444444"/>
          <w:sz w:val="28"/>
        </w:rPr>
        <w:t>ости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правильными,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нуждающимися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поддержке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и</w:t>
      </w:r>
      <w:r>
        <w:rPr>
          <w:i/>
          <w:color w:val="444444"/>
          <w:spacing w:val="2"/>
          <w:sz w:val="28"/>
        </w:rPr>
        <w:t xml:space="preserve"> </w:t>
      </w:r>
      <w:r>
        <w:rPr>
          <w:i/>
          <w:color w:val="444444"/>
          <w:sz w:val="28"/>
        </w:rPr>
        <w:t>подражании.</w:t>
      </w:r>
    </w:p>
    <w:p w:rsidR="008E74C7" w:rsidRDefault="00C07E9D">
      <w:pPr>
        <w:pStyle w:val="a4"/>
        <w:numPr>
          <w:ilvl w:val="1"/>
          <w:numId w:val="1"/>
        </w:numPr>
        <w:tabs>
          <w:tab w:val="left" w:pos="1310"/>
        </w:tabs>
        <w:ind w:firstLine="770"/>
        <w:jc w:val="both"/>
        <w:rPr>
          <w:i/>
          <w:sz w:val="28"/>
        </w:rPr>
      </w:pPr>
      <w:r>
        <w:rPr>
          <w:i/>
          <w:color w:val="444444"/>
          <w:sz w:val="28"/>
        </w:rPr>
        <w:t>Под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пропагандой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диверсии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настоящей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статье</w:t>
      </w:r>
      <w:r>
        <w:rPr>
          <w:i/>
          <w:color w:val="444444"/>
          <w:spacing w:val="67"/>
          <w:sz w:val="28"/>
        </w:rPr>
        <w:t xml:space="preserve"> </w:t>
      </w:r>
      <w:r>
        <w:rPr>
          <w:i/>
          <w:color w:val="444444"/>
          <w:sz w:val="28"/>
        </w:rPr>
        <w:t>понимается</w:t>
      </w:r>
      <w:r>
        <w:rPr>
          <w:i/>
          <w:color w:val="444444"/>
          <w:spacing w:val="-68"/>
          <w:sz w:val="28"/>
        </w:rPr>
        <w:t xml:space="preserve"> </w:t>
      </w:r>
      <w:r>
        <w:rPr>
          <w:i/>
          <w:color w:val="444444"/>
          <w:sz w:val="28"/>
        </w:rPr>
        <w:t>деятельность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по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распространению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материалов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(или)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информации,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направленных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на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формирование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у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лица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убежденности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в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необходимости</w:t>
      </w:r>
      <w:r>
        <w:rPr>
          <w:i/>
          <w:color w:val="444444"/>
          <w:spacing w:val="1"/>
          <w:sz w:val="28"/>
        </w:rPr>
        <w:t xml:space="preserve"> </w:t>
      </w:r>
      <w:r>
        <w:rPr>
          <w:i/>
          <w:color w:val="444444"/>
          <w:sz w:val="28"/>
        </w:rPr>
        <w:t>осуществления</w:t>
      </w:r>
      <w:r>
        <w:rPr>
          <w:i/>
          <w:color w:val="444444"/>
          <w:spacing w:val="-2"/>
          <w:sz w:val="28"/>
        </w:rPr>
        <w:t xml:space="preserve"> </w:t>
      </w:r>
      <w:r>
        <w:rPr>
          <w:i/>
          <w:color w:val="444444"/>
          <w:sz w:val="28"/>
        </w:rPr>
        <w:t>диверсионной деятельности.</w:t>
      </w:r>
    </w:p>
    <w:p w:rsidR="008E74C7" w:rsidRDefault="008E74C7">
      <w:pPr>
        <w:pStyle w:val="a3"/>
        <w:rPr>
          <w:i/>
          <w:sz w:val="30"/>
        </w:rPr>
      </w:pPr>
    </w:p>
    <w:p w:rsidR="008E74C7" w:rsidRDefault="008E74C7">
      <w:pPr>
        <w:pStyle w:val="a3"/>
        <w:spacing w:before="9"/>
        <w:rPr>
          <w:i/>
          <w:sz w:val="42"/>
        </w:rPr>
      </w:pPr>
    </w:p>
    <w:p w:rsidR="008E74C7" w:rsidRDefault="00C07E9D">
      <w:pPr>
        <w:spacing w:line="312" w:lineRule="auto"/>
        <w:ind w:left="121" w:right="148" w:firstLine="709"/>
        <w:jc w:val="both"/>
        <w:rPr>
          <w:b/>
          <w:sz w:val="30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267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РФ.</w:t>
      </w:r>
      <w:r>
        <w:rPr>
          <w:b/>
          <w:spacing w:val="1"/>
          <w:sz w:val="28"/>
        </w:rPr>
        <w:t xml:space="preserve"> </w:t>
      </w:r>
      <w:r>
        <w:rPr>
          <w:b/>
          <w:sz w:val="30"/>
        </w:rPr>
        <w:t>Приведение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негодность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транспортных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средств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или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путей сообщения</w:t>
      </w:r>
    </w:p>
    <w:p w:rsidR="008E74C7" w:rsidRDefault="00C07E9D">
      <w:pPr>
        <w:pStyle w:val="a3"/>
        <w:spacing w:before="280" w:line="312" w:lineRule="auto"/>
        <w:ind w:left="121" w:right="147" w:firstLine="709"/>
        <w:jc w:val="both"/>
      </w:pPr>
      <w:r>
        <w:t>1.</w:t>
      </w:r>
      <w:r>
        <w:rPr>
          <w:spacing w:val="1"/>
        </w:rPr>
        <w:t xml:space="preserve"> </w:t>
      </w:r>
      <w:r>
        <w:t>Разрушение,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умышленное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воспрепятствование движению транспортных средств и пешеходов на путях</w:t>
      </w:r>
      <w:r>
        <w:rPr>
          <w:spacing w:val="1"/>
        </w:rPr>
        <w:t xml:space="preserve"> </w:t>
      </w:r>
      <w:r>
        <w:t>сообщения, улично - дорожной сети, если эти деяния создали угрозу 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угрозу</w:t>
      </w:r>
      <w:r>
        <w:rPr>
          <w:spacing w:val="-10"/>
        </w:rPr>
        <w:t xml:space="preserve"> </w:t>
      </w:r>
      <w:r>
        <w:t>уничтожения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повреждения</w:t>
      </w:r>
      <w:r>
        <w:rPr>
          <w:spacing w:val="-68"/>
        </w:rPr>
        <w:t xml:space="preserve"> </w:t>
      </w:r>
      <w:r>
        <w:t>имущества физических и (или) юридических лиц наказываются штрафом 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</w:t>
      </w:r>
      <w:r>
        <w:t>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принудительными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</w:t>
      </w:r>
      <w:r>
        <w:rPr>
          <w:spacing w:val="-1"/>
        </w:rPr>
        <w:t xml:space="preserve"> </w:t>
      </w:r>
      <w:r>
        <w:t>одного года,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лишением свободы на</w:t>
      </w:r>
      <w:r>
        <w:rPr>
          <w:spacing w:val="-2"/>
        </w:rPr>
        <w:t xml:space="preserve"> </w:t>
      </w:r>
      <w:r>
        <w:t>тот же срок.</w:t>
      </w:r>
    </w:p>
    <w:p w:rsidR="008E74C7" w:rsidRDefault="00C07E9D">
      <w:pPr>
        <w:spacing w:line="312" w:lineRule="auto"/>
        <w:ind w:left="121" w:right="149" w:firstLine="709"/>
        <w:jc w:val="both"/>
        <w:rPr>
          <w:sz w:val="28"/>
        </w:rPr>
      </w:pPr>
      <w:r>
        <w:rPr>
          <w:sz w:val="28"/>
        </w:rPr>
        <w:t>Деяния, предусмотренные частью первой настоящей статьи, повлекшие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неосторожности смерть человека, наказываются </w:t>
      </w:r>
      <w:r>
        <w:rPr>
          <w:b/>
          <w:sz w:val="28"/>
        </w:rPr>
        <w:t>лишением свободы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 до восьми лет</w:t>
      </w:r>
      <w:r>
        <w:rPr>
          <w:sz w:val="28"/>
        </w:rPr>
        <w:t>, повлекш</w:t>
      </w:r>
      <w:r>
        <w:rPr>
          <w:sz w:val="28"/>
        </w:rPr>
        <w:t>ие по неосторожности смерть двух или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наказываются </w:t>
      </w:r>
      <w:r>
        <w:rPr>
          <w:b/>
          <w:sz w:val="28"/>
        </w:rPr>
        <w:t>лишением свободы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срок до десяти лет</w:t>
      </w:r>
      <w:r>
        <w:rPr>
          <w:sz w:val="28"/>
        </w:rPr>
        <w:t>.</w:t>
      </w:r>
    </w:p>
    <w:p w:rsidR="008E74C7" w:rsidRDefault="008E74C7">
      <w:pPr>
        <w:pStyle w:val="a3"/>
        <w:spacing w:before="4"/>
        <w:rPr>
          <w:sz w:val="24"/>
        </w:rPr>
      </w:pPr>
    </w:p>
    <w:p w:rsidR="008E74C7" w:rsidRDefault="00C07E9D">
      <w:pPr>
        <w:pStyle w:val="1"/>
        <w:ind w:left="830"/>
        <w:jc w:val="left"/>
      </w:pPr>
      <w:r>
        <w:t>Уголовная</w:t>
      </w:r>
      <w:r>
        <w:rPr>
          <w:spacing w:val="13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совершение</w:t>
      </w:r>
      <w:r>
        <w:rPr>
          <w:spacing w:val="13"/>
        </w:rPr>
        <w:t xml:space="preserve"> </w:t>
      </w:r>
      <w:r>
        <w:t>преступлений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ст.</w:t>
      </w:r>
      <w:r>
        <w:rPr>
          <w:spacing w:val="13"/>
        </w:rPr>
        <w:t xml:space="preserve"> </w:t>
      </w:r>
      <w:r>
        <w:t>267</w:t>
      </w:r>
    </w:p>
    <w:p w:rsidR="008E74C7" w:rsidRDefault="00C07E9D">
      <w:pPr>
        <w:spacing w:before="97"/>
        <w:ind w:left="121"/>
        <w:rPr>
          <w:b/>
          <w:sz w:val="28"/>
        </w:rPr>
      </w:pPr>
      <w:r>
        <w:rPr>
          <w:b/>
          <w:sz w:val="28"/>
        </w:rPr>
        <w:t>УК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наступает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четырнадцатилетнего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возраста.</w:t>
      </w:r>
    </w:p>
    <w:sectPr w:rsidR="008E74C7">
      <w:pgSz w:w="11910" w:h="16840"/>
      <w:pgMar w:top="1040" w:right="699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14C0"/>
    <w:multiLevelType w:val="hybridMultilevel"/>
    <w:tmpl w:val="77161EE6"/>
    <w:lvl w:ilvl="0" w:tplc="C6E4B67C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7E5696">
      <w:start w:val="1"/>
      <w:numFmt w:val="decimal"/>
      <w:lvlText w:val="%2."/>
      <w:lvlJc w:val="left"/>
      <w:pPr>
        <w:ind w:left="121" w:hanging="478"/>
        <w:jc w:val="right"/>
      </w:pPr>
      <w:rPr>
        <w:rFonts w:ascii="Times New Roman" w:eastAsia="Times New Roman" w:hAnsi="Times New Roman" w:cs="Times New Roman" w:hint="default"/>
        <w:i/>
        <w:iCs/>
        <w:color w:val="444444"/>
        <w:w w:val="100"/>
        <w:sz w:val="28"/>
        <w:szCs w:val="28"/>
        <w:lang w:val="ru-RU" w:eastAsia="en-US" w:bidi="ar-SA"/>
      </w:rPr>
    </w:lvl>
    <w:lvl w:ilvl="2" w:tplc="3B8824B2">
      <w:numFmt w:val="bullet"/>
      <w:lvlText w:val="•"/>
      <w:lvlJc w:val="left"/>
      <w:pPr>
        <w:ind w:left="2021" w:hanging="478"/>
      </w:pPr>
      <w:rPr>
        <w:rFonts w:hint="default"/>
        <w:lang w:val="ru-RU" w:eastAsia="en-US" w:bidi="ar-SA"/>
      </w:rPr>
    </w:lvl>
    <w:lvl w:ilvl="3" w:tplc="2368951E">
      <w:numFmt w:val="bullet"/>
      <w:lvlText w:val="•"/>
      <w:lvlJc w:val="left"/>
      <w:pPr>
        <w:ind w:left="2972" w:hanging="478"/>
      </w:pPr>
      <w:rPr>
        <w:rFonts w:hint="default"/>
        <w:lang w:val="ru-RU" w:eastAsia="en-US" w:bidi="ar-SA"/>
      </w:rPr>
    </w:lvl>
    <w:lvl w:ilvl="4" w:tplc="1864FF3C">
      <w:numFmt w:val="bullet"/>
      <w:lvlText w:val="•"/>
      <w:lvlJc w:val="left"/>
      <w:pPr>
        <w:ind w:left="3922" w:hanging="478"/>
      </w:pPr>
      <w:rPr>
        <w:rFonts w:hint="default"/>
        <w:lang w:val="ru-RU" w:eastAsia="en-US" w:bidi="ar-SA"/>
      </w:rPr>
    </w:lvl>
    <w:lvl w:ilvl="5" w:tplc="41466532">
      <w:numFmt w:val="bullet"/>
      <w:lvlText w:val="•"/>
      <w:lvlJc w:val="left"/>
      <w:pPr>
        <w:ind w:left="4873" w:hanging="478"/>
      </w:pPr>
      <w:rPr>
        <w:rFonts w:hint="default"/>
        <w:lang w:val="ru-RU" w:eastAsia="en-US" w:bidi="ar-SA"/>
      </w:rPr>
    </w:lvl>
    <w:lvl w:ilvl="6" w:tplc="8B50252E">
      <w:numFmt w:val="bullet"/>
      <w:lvlText w:val="•"/>
      <w:lvlJc w:val="left"/>
      <w:pPr>
        <w:ind w:left="5824" w:hanging="478"/>
      </w:pPr>
      <w:rPr>
        <w:rFonts w:hint="default"/>
        <w:lang w:val="ru-RU" w:eastAsia="en-US" w:bidi="ar-SA"/>
      </w:rPr>
    </w:lvl>
    <w:lvl w:ilvl="7" w:tplc="DC9CF168">
      <w:numFmt w:val="bullet"/>
      <w:lvlText w:val="•"/>
      <w:lvlJc w:val="left"/>
      <w:pPr>
        <w:ind w:left="6774" w:hanging="478"/>
      </w:pPr>
      <w:rPr>
        <w:rFonts w:hint="default"/>
        <w:lang w:val="ru-RU" w:eastAsia="en-US" w:bidi="ar-SA"/>
      </w:rPr>
    </w:lvl>
    <w:lvl w:ilvl="8" w:tplc="B9323FB6">
      <w:numFmt w:val="bullet"/>
      <w:lvlText w:val="•"/>
      <w:lvlJc w:val="left"/>
      <w:pPr>
        <w:ind w:left="7725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7"/>
    <w:rsid w:val="008E74C7"/>
    <w:rsid w:val="00C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241"/>
  <w15:docId w15:val="{A0AA8189-1B85-4B4B-8648-3178950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4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8000/faef3f9fb3287d3f9ec3b8f5d7386d86/" TargetMode="External"/><Relationship Id="rId5" Type="http://schemas.openxmlformats.org/officeDocument/2006/relationships/hyperlink" Target="https://base.garant.ru/10108000/faef3f9fb3287d3f9ec3b8f5d7386d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2023-08-02T02:39:00Z</dcterms:created>
  <dcterms:modified xsi:type="dcterms:W3CDTF">2023-08-02T02:39:00Z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2023-08-02T00:00:00Z</vt:filetime>
  </property>
</Properties>
</file>